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65" w:rsidRPr="00B8517B" w:rsidRDefault="00B8517B">
      <w:pPr>
        <w:rPr>
          <w:b/>
          <w:sz w:val="24"/>
          <w:u w:val="single"/>
        </w:rPr>
      </w:pPr>
      <w:r w:rsidRPr="00B8517B">
        <w:rPr>
          <w:b/>
          <w:sz w:val="24"/>
          <w:u w:val="single"/>
        </w:rPr>
        <w:t xml:space="preserve">Summary and Understanding of the </w:t>
      </w:r>
      <w:proofErr w:type="spellStart"/>
      <w:r w:rsidRPr="00B8517B">
        <w:rPr>
          <w:b/>
          <w:sz w:val="24"/>
          <w:u w:val="single"/>
        </w:rPr>
        <w:t>Nacirema</w:t>
      </w:r>
      <w:proofErr w:type="spellEnd"/>
      <w:r w:rsidRPr="00B8517B">
        <w:rPr>
          <w:b/>
          <w:sz w:val="24"/>
          <w:u w:val="single"/>
        </w:rPr>
        <w:t xml:space="preserve"> </w:t>
      </w:r>
    </w:p>
    <w:p w:rsidR="00B8517B" w:rsidRDefault="00B8517B"/>
    <w:p w:rsidR="00B8517B" w:rsidRPr="00B8517B" w:rsidRDefault="00B8517B" w:rsidP="00B8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shd w:val="clear" w:color="auto" w:fill="F8F9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B8517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Miner’s description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B8517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Translation</w:t>
            </w:r>
          </w:p>
        </w:tc>
      </w:tr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602DE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Each </w:t>
            </w:r>
            <w:proofErr w:type="spellStart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Nacirema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 family shares a family shrine as part of their practice to maintain the state of their bodies.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  <w:t xml:space="preserve">In the shrine, there is a built-in chest of “many charms and magical potions”. These charms and potions are not easy to come by, obtained from two different </w:t>
            </w:r>
            <w:proofErr w:type="spellStart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practioners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 and require “substantial gifts” before they are given.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  <w:t xml:space="preserve">The </w:t>
            </w:r>
            <w:proofErr w:type="spellStart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Nacirema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 do “rite(s) of ablution” every day”. This involves bowing before the charm-box and use of “holy waters”.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602DEB" w:rsidRDefault="00B8517B" w:rsidP="00B8517B">
            <w:pPr>
              <w:spacing w:after="24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Each American family shares a bathroom to maintain personal hygiene.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  <w:t>In their bathroom, there is a chest with prescriptions and medicines. Medicines have to be obtained from the pharmacist using a doctor’s prescription. Medicines can be costly.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  <w:t>The American washes up every day. They lower their face to the sink (located below the medicine chest) and use clean tap water.</w:t>
            </w:r>
          </w:p>
        </w:tc>
      </w:tr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602DEB" w:rsidRDefault="00B8517B" w:rsidP="00B8517B">
            <w:pPr>
              <w:spacing w:after="24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The </w:t>
            </w:r>
            <w:proofErr w:type="spellStart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Nacirema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 have “private mouth-rite(s)” which involve putting hog hairs into their mouths – a process Miner describes as “revolting”.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  <w:t>They also pay regular visits to a “holy-mouth-man” in order to protect their teeth despite the pain involved in every visit, and that their teeth continue to decay anyway.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602DE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The American brushes his or her teeth.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  <w:t>He or she also visits a dentist regularly, even though dental treatment may hurt and does not completely stop decay.</w:t>
            </w:r>
          </w:p>
        </w:tc>
      </w:tr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602DEB" w:rsidRDefault="00B8517B" w:rsidP="00B8517B">
            <w:pPr>
              <w:spacing w:after="24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proofErr w:type="spellStart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Nacirema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 men appear to cause hurt to their faces daily.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proofErr w:type="spellStart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Nacirema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 women have been observed to “bake their heads in small ovens” “four times during each lunar month”.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602DE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American men shave their faces daily.</w:t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</w: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br/>
              <w:t>American women get their hair done four times a month.</w:t>
            </w:r>
          </w:p>
        </w:tc>
      </w:tr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602DEB" w:rsidRDefault="00B8517B" w:rsidP="00B8517B">
            <w:pPr>
              <w:spacing w:after="24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There is an “imposing temple” (</w:t>
            </w:r>
            <w:proofErr w:type="spellStart"/>
            <w:r w:rsidRPr="00602DEB">
              <w:rPr>
                <w:rFonts w:ascii="inherit" w:eastAsia="Times New Roman" w:hAnsi="inherit" w:cs="Arial"/>
                <w:b/>
                <w:i/>
                <w:iCs/>
                <w:color w:val="333333"/>
                <w:sz w:val="20"/>
                <w:szCs w:val="20"/>
              </w:rPr>
              <w:t>laptiso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) where the very sick go. Despite the “harsh” ceremonies involved and the cost of a “rich gift”, </w:t>
            </w:r>
            <w:proofErr w:type="spellStart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Nacirema</w:t>
            </w:r>
            <w:proofErr w:type="spellEnd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 xml:space="preserve"> adults are willing to undergo these ceremonies even though there is no guarantee of a cure.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602DE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The very sick people receive medical treatment in a hospital. Although treatment can be uncomfortable and expensiv</w:t>
            </w:r>
            <w:bookmarkStart w:id="0" w:name="_GoBack"/>
            <w:bookmarkEnd w:id="0"/>
            <w:r w:rsidRPr="00602DEB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e, American adults still seek medical treatment although it does not guarantee a cure.</w:t>
            </w:r>
          </w:p>
        </w:tc>
      </w:tr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B8517B" w:rsidRDefault="00B8517B" w:rsidP="00B8517B">
            <w:pPr>
              <w:spacing w:after="24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 xml:space="preserve">The </w:t>
            </w:r>
            <w:proofErr w:type="spellStart"/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Nacirema</w:t>
            </w:r>
            <w:proofErr w:type="spellEnd"/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 xml:space="preserve"> also have a “listener”. He or she helps exorcise devils from the heads of those who have been bewitched by letting their patient talk of the difficulties he or she has faced.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B8517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American people may visit a psychiatrist/counselor who listens his/her client speak about the problems he/she faces.</w:t>
            </w:r>
          </w:p>
        </w:tc>
      </w:tr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B8517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 xml:space="preserve">The </w:t>
            </w:r>
            <w:proofErr w:type="spellStart"/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Nacirema</w:t>
            </w:r>
            <w:proofErr w:type="spellEnd"/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 xml:space="preserve"> seem to be opposed to their bodies – fat people are made thinner through “ritual fasts” while thin people are made fatter through “ceremonial feasts”.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B8517B" w:rsidRDefault="00B8517B" w:rsidP="00B8517B">
            <w:pPr>
              <w:spacing w:after="24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American people are not satisfied with their body shapes. They may eat a lot or fast in order to get their desired body shape.</w:t>
            </w:r>
          </w:p>
        </w:tc>
      </w:tr>
      <w:tr w:rsidR="00B8517B" w:rsidRPr="00B8517B" w:rsidTr="00B8517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6E1"/>
            <w:hideMark/>
          </w:tcPr>
          <w:p w:rsidR="00B8517B" w:rsidRPr="00B8517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 xml:space="preserve">In </w:t>
            </w:r>
            <w:proofErr w:type="spellStart"/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Nacirema</w:t>
            </w:r>
            <w:proofErr w:type="spellEnd"/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 xml:space="preserve"> culture, reproduction is a very secret process and “magical materials” are used to prevent pregnancy.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4"/>
            <w:hideMark/>
          </w:tcPr>
          <w:p w:rsidR="00B8517B" w:rsidRPr="00B8517B" w:rsidRDefault="00B8517B" w:rsidP="00B8517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8517B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In American culture, reproduction is a personal decision and contraceptives are used.</w:t>
            </w:r>
          </w:p>
        </w:tc>
      </w:tr>
    </w:tbl>
    <w:p w:rsidR="00B8517B" w:rsidRDefault="00B8517B"/>
    <w:sectPr w:rsidR="00B8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B"/>
    <w:rsid w:val="002B4EEF"/>
    <w:rsid w:val="00602DEB"/>
    <w:rsid w:val="00AF5F65"/>
    <w:rsid w:val="00B04ABD"/>
    <w:rsid w:val="00B8517B"/>
    <w:rsid w:val="00E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57802-62B3-44F2-917D-A293943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Ms. Rizzuti - Unknown</cp:lastModifiedBy>
  <cp:revision>4</cp:revision>
  <dcterms:created xsi:type="dcterms:W3CDTF">2015-09-11T01:57:00Z</dcterms:created>
  <dcterms:modified xsi:type="dcterms:W3CDTF">2015-09-14T15:42:00Z</dcterms:modified>
</cp:coreProperties>
</file>